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3F5" w:rsidRPr="00246D2B" w:rsidRDefault="007A23F5" w:rsidP="005118A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72"/>
          <w:szCs w:val="72"/>
          <w:lang w:eastAsia="ru-RU"/>
        </w:rPr>
      </w:pPr>
      <w:r w:rsidRPr="00246D2B">
        <w:rPr>
          <w:rFonts w:ascii="Times New Roman" w:eastAsia="Times New Roman" w:hAnsi="Times New Roman" w:cs="Times New Roman"/>
          <w:color w:val="12A4D8"/>
          <w:kern w:val="36"/>
          <w:sz w:val="72"/>
          <w:szCs w:val="72"/>
          <w:lang w:eastAsia="ru-RU"/>
        </w:rPr>
        <w:t>Доступная среда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</w:t>
      </w:r>
      <w:r w:rsidRPr="005118A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43125" cy="1323975"/>
            <wp:effectExtent l="19050" t="0" r="9525" b="0"/>
            <wp:docPr id="1" name="Рисунок 1" descr="http://arhshool2.ru/1396278916_1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hshool2.ru/1396278916_1_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настоящее время в нашей школе реализуется  долгосрочная целевая программа «Доступная среда», которая предусматривает создание полноценной </w:t>
      </w:r>
      <w:proofErr w:type="spellStart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безбарьерной</w:t>
      </w:r>
      <w:proofErr w:type="spellEnd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среды для детей-инвалидов, обеспечение их права на получение образования и полноценное участие в общественной жизни.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Программа «Доступная среда» предусматривает создание условий для совместного обучения детей-инвалидов и детей, не имеющих нарушений в развитии. Это один из главных ориентиров «Доступной среды» – чтобы дети с ограниченными возможностями здоровья не отличались в правах и возможностях от обычных детей.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 нашей школе уже смон</w:t>
      </w:r>
      <w:r w:rsidR="005118A4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тированы широкие входные двери, пандус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съезды,  пути движения внутри здания, санитарно-гигиенические помещения, оборудована сенсорная комната по последнему слову техники.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  <w:t> 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Нынешние дети, пришедшие в школу, уже отличаются повышенной тревожностью, эмоциональностью, имеют хронические заболевания, низкий иммунитет.   А  учебная  нагрузка приводит  к умственному переутомлению, что сопровождается ухудшением здоровья, развиваются </w:t>
      </w:r>
      <w:proofErr w:type="spellStart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неврозоподобные</w:t>
      </w:r>
      <w:proofErr w:type="spellEnd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состояния. Это в свою очередь становится проблемой  для ребенка и сказывается на его учебной деятельности.</w:t>
      </w:r>
    </w:p>
    <w:p w:rsidR="007A23F5" w:rsidRDefault="00093DDC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lastRenderedPageBreak/>
        <w:drawing>
          <wp:inline distT="0" distB="0" distL="0" distR="0">
            <wp:extent cx="3095625" cy="4127500"/>
            <wp:effectExtent l="19050" t="0" r="9525" b="0"/>
            <wp:docPr id="6" name="Рисунок 2" descr="C:\Users\K\Desktop\фото дс\SDC1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esktop\фото дс\SDC14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66" cy="412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DDC" w:rsidRPr="005118A4" w:rsidRDefault="009E30F9" w:rsidP="00093D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программе «Доступная среда» для школы:</w:t>
      </w:r>
    </w:p>
    <w:p w:rsidR="009E30F9" w:rsidRDefault="009E30F9" w:rsidP="009E30F9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Для сенсорной комнаты приобретено: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0F9">
        <w:rPr>
          <w:rFonts w:ascii="Times New Roman" w:hAnsi="Times New Roman" w:cs="Times New Roman"/>
          <w:sz w:val="28"/>
          <w:szCs w:val="28"/>
        </w:rPr>
        <w:t>Пушка световая узконаправленная «Зебра-50»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0F9">
        <w:rPr>
          <w:rFonts w:ascii="Times New Roman" w:hAnsi="Times New Roman" w:cs="Times New Roman"/>
          <w:sz w:val="28"/>
          <w:szCs w:val="28"/>
        </w:rPr>
        <w:t>Световой оптоволоконный модуль «Разноцветная гроза»  с зеркалом 150*90 см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9E30F9">
        <w:rPr>
          <w:rFonts w:ascii="Times New Roman" w:hAnsi="Times New Roman" w:cs="Times New Roman"/>
          <w:sz w:val="28"/>
          <w:szCs w:val="28"/>
        </w:rPr>
        <w:t>Интерактивная воздушно-пузырьковая колонна (трубка) «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Стелла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>» с пультом управления Н-200 см,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30F9">
        <w:rPr>
          <w:rFonts w:ascii="Times New Roman" w:hAnsi="Times New Roman" w:cs="Times New Roman"/>
          <w:sz w:val="28"/>
          <w:szCs w:val="28"/>
        </w:rPr>
        <w:t xml:space="preserve"> 20 см.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0F9">
        <w:rPr>
          <w:rFonts w:ascii="Times New Roman" w:hAnsi="Times New Roman" w:cs="Times New Roman"/>
          <w:sz w:val="28"/>
          <w:szCs w:val="28"/>
        </w:rPr>
        <w:t>Кресло-груша (</w:t>
      </w:r>
      <w:proofErr w:type="gramStart"/>
      <w:r w:rsidRPr="009E30F9">
        <w:rPr>
          <w:rFonts w:ascii="Times New Roman" w:hAnsi="Times New Roman" w:cs="Times New Roman"/>
          <w:sz w:val="28"/>
          <w:szCs w:val="28"/>
        </w:rPr>
        <w:t>взрослая</w:t>
      </w:r>
      <w:proofErr w:type="gramEnd"/>
      <w:r w:rsidRPr="009E30F9">
        <w:rPr>
          <w:rFonts w:ascii="Times New Roman" w:hAnsi="Times New Roman" w:cs="Times New Roman"/>
          <w:sz w:val="28"/>
          <w:szCs w:val="28"/>
        </w:rPr>
        <w:t>) с гранулами 140Х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30F9">
        <w:rPr>
          <w:rFonts w:ascii="Times New Roman" w:hAnsi="Times New Roman" w:cs="Times New Roman"/>
          <w:sz w:val="28"/>
          <w:szCs w:val="28"/>
        </w:rPr>
        <w:t>90см – 4шт.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0F9">
        <w:rPr>
          <w:rFonts w:ascii="Times New Roman" w:hAnsi="Times New Roman" w:cs="Times New Roman"/>
          <w:sz w:val="28"/>
          <w:szCs w:val="28"/>
        </w:rPr>
        <w:t>Интерактивный сухой бассейн со встроенными кнопками – переключателями , 217х217х66см -1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0F9">
        <w:rPr>
          <w:rFonts w:ascii="Times New Roman" w:hAnsi="Times New Roman" w:cs="Times New Roman"/>
          <w:sz w:val="28"/>
          <w:szCs w:val="28"/>
        </w:rPr>
        <w:t xml:space="preserve">Прозрачный шарик для сухого бассейна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9E30F9">
        <w:rPr>
          <w:rFonts w:ascii="Times New Roman" w:hAnsi="Times New Roman" w:cs="Times New Roman"/>
          <w:sz w:val="28"/>
          <w:szCs w:val="28"/>
        </w:rPr>
        <w:t xml:space="preserve"> 7 см -3000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0F9">
        <w:rPr>
          <w:rFonts w:ascii="Times New Roman" w:hAnsi="Times New Roman" w:cs="Times New Roman"/>
          <w:sz w:val="28"/>
          <w:szCs w:val="28"/>
        </w:rPr>
        <w:t>Зеркальный шар диаметром 26 см с мотором -1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0F9">
        <w:rPr>
          <w:rFonts w:ascii="Times New Roman" w:hAnsi="Times New Roman" w:cs="Times New Roman"/>
          <w:sz w:val="28"/>
          <w:szCs w:val="28"/>
        </w:rPr>
        <w:t>Лампа светодиодная -1шт.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0F9">
        <w:rPr>
          <w:rFonts w:ascii="Times New Roman" w:hAnsi="Times New Roman" w:cs="Times New Roman"/>
          <w:sz w:val="28"/>
          <w:szCs w:val="28"/>
        </w:rPr>
        <w:t xml:space="preserve">Проектор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Epson</w:t>
      </w:r>
      <w:r w:rsidRPr="009E30F9">
        <w:rPr>
          <w:rFonts w:ascii="Times New Roman" w:hAnsi="Times New Roman" w:cs="Times New Roman"/>
          <w:sz w:val="28"/>
          <w:szCs w:val="28"/>
        </w:rPr>
        <w:t xml:space="preserve"> –ЕВ-Х27 с запасной лампой и 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флеш-накопитель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-1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Набор компакт-дисков с музыкой для релаксации (5шт.)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Ионизатор воздуха </w:t>
      </w:r>
      <w:proofErr w:type="spellStart"/>
      <w:r w:rsidRPr="009E30F9">
        <w:rPr>
          <w:rFonts w:ascii="Times New Roman" w:hAnsi="Times New Roman" w:cs="Times New Roman"/>
          <w:sz w:val="28"/>
          <w:szCs w:val="28"/>
          <w:lang w:val="en-US"/>
        </w:rPr>
        <w:t>Airtec</w:t>
      </w:r>
      <w:proofErr w:type="spellEnd"/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Напольный ковер «Звездное небо»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Фиброоптическое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волокно 100 волокон, 2м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Интерактивный источник света к 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фиброоптическому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волокну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Мягкая платформа для воздушно-пузырьковых трубок</w:t>
      </w:r>
      <w:proofErr w:type="gramStart"/>
      <w:r w:rsidRPr="009E30F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E30F9">
        <w:rPr>
          <w:rFonts w:ascii="Times New Roman" w:hAnsi="Times New Roman" w:cs="Times New Roman"/>
          <w:sz w:val="28"/>
          <w:szCs w:val="28"/>
        </w:rPr>
        <w:t xml:space="preserve"> размер 85х85х30 см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Акриловые зеркала для воздушно-пузырьковых трубок -2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Мяч для дыхательных упражнений, диаметр 25 см 2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Зеркало для тактильной игры «Рисуем на песке» для стола «Радуга»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Световой модуль для рисования песком «Радуга» с пультом управления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Сенсорная тропа для ног (тактильная дорожка) подушечек 7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Шарик в лабиринте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Мяч для сжимания желтый 4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Гарнитура компактная А</w:t>
      </w:r>
      <w:proofErr w:type="gramStart"/>
      <w:r w:rsidRPr="009E30F9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E30F9"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Tech</w:t>
      </w:r>
      <w:r w:rsidRPr="009E30F9"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HS</w:t>
      </w:r>
      <w:r w:rsidRPr="009E30F9">
        <w:rPr>
          <w:rFonts w:ascii="Times New Roman" w:hAnsi="Times New Roman" w:cs="Times New Roman"/>
          <w:sz w:val="28"/>
          <w:szCs w:val="28"/>
        </w:rPr>
        <w:t xml:space="preserve"> -30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Джойстик компьютерный специализированный с набором насадок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E30F9">
        <w:rPr>
          <w:rFonts w:ascii="Times New Roman" w:hAnsi="Times New Roman" w:cs="Times New Roman"/>
          <w:sz w:val="28"/>
          <w:szCs w:val="28"/>
        </w:rPr>
        <w:t xml:space="preserve"> Кнопка компьютерная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Simply</w:t>
      </w:r>
      <w:r w:rsidRPr="009E30F9"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Works</w:t>
      </w:r>
      <w:r w:rsidRPr="009E30F9"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Switch</w:t>
      </w:r>
      <w:r w:rsidRPr="009E30F9">
        <w:rPr>
          <w:rFonts w:ascii="Times New Roman" w:hAnsi="Times New Roman" w:cs="Times New Roman"/>
          <w:sz w:val="28"/>
          <w:szCs w:val="28"/>
        </w:rPr>
        <w:t xml:space="preserve"> 75 беспроводная (4 шт.) с ресивером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Simply</w:t>
      </w:r>
      <w:r w:rsidRPr="009E30F9"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Works</w:t>
      </w:r>
      <w:r w:rsidRPr="009E30F9"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  <w:lang w:val="en-US"/>
        </w:rPr>
        <w:t>Receive</w:t>
      </w:r>
      <w:r w:rsidRPr="009E30F9">
        <w:rPr>
          <w:rFonts w:ascii="Times New Roman" w:hAnsi="Times New Roman" w:cs="Times New Roman"/>
          <w:sz w:val="28"/>
          <w:szCs w:val="28"/>
        </w:rPr>
        <w:t>:2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Кнопка компьютерная настраиваемой чувствительности среднего диаметра для работы ПК диаметр 125 мм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Клавиатура </w:t>
      </w:r>
      <w:proofErr w:type="spellStart"/>
      <w:r w:rsidRPr="009E30F9">
        <w:rPr>
          <w:rFonts w:ascii="Times New Roman" w:hAnsi="Times New Roman" w:cs="Times New Roman"/>
          <w:sz w:val="28"/>
          <w:szCs w:val="28"/>
          <w:lang w:val="en-US"/>
        </w:rPr>
        <w:t>Clevy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специализированная прозрачной конструкции с увеличенными  легкоузнаваемыми буквами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Развивающая игра «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Баррикадо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>» для развития коммуникативных навыков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Развивающая игра «Книга-лабиринт» для развития координации движений, мелкой моторики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Развивающая игра «Лабиринт-2» для развития координации движений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Игра тактильная «Рисует на песке»  кварцевый песок в упаковке 2 шт. по 2 кг 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Мозайка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Счет</w:t>
      </w:r>
      <w:proofErr w:type="gramStart"/>
      <w:r w:rsidRPr="009E30F9">
        <w:rPr>
          <w:rFonts w:ascii="Times New Roman" w:hAnsi="Times New Roman" w:cs="Times New Roman"/>
          <w:sz w:val="28"/>
          <w:szCs w:val="28"/>
        </w:rPr>
        <w:t>.ц</w:t>
      </w:r>
      <w:proofErr w:type="gramEnd"/>
      <w:r w:rsidRPr="009E30F9">
        <w:rPr>
          <w:rFonts w:ascii="Times New Roman" w:hAnsi="Times New Roman" w:cs="Times New Roman"/>
          <w:sz w:val="28"/>
          <w:szCs w:val="28"/>
        </w:rPr>
        <w:t>вет.форма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>»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Прозрачный мольберт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Кочки на болоте 12  деревянных полушарий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Шарик на дорожке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Педальный тренажер  «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Шагомобиль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>»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Мяч «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Гимник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>» красный диаметр 55см -4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Мяч «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Гимник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>» диаметр 65 см – 4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Мяч «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Гимник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>» красный диаметр 85 см -85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Черепаха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Тактильная игра «Определи на ощупь»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Массажный валик 15 см-4шт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Массажный мяч  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6 см -4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Массажный мяч 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8 см-4 </w:t>
      </w:r>
      <w:proofErr w:type="spellStart"/>
      <w:proofErr w:type="gramStart"/>
      <w:r w:rsidRPr="009E30F9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Массажный мяч 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10 см-4 </w:t>
      </w:r>
      <w:proofErr w:type="spellStart"/>
      <w:proofErr w:type="gramStart"/>
      <w:r w:rsidRPr="009E30F9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Массажное сиденье (круглое)-4 </w:t>
      </w:r>
      <w:proofErr w:type="spellStart"/>
      <w:proofErr w:type="gramStart"/>
      <w:r w:rsidRPr="009E30F9"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Коврик массажный с камнями 145х40 см 3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Насос ручной для накачивания мячей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Мат 200*100*10 2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Напольное мягкое покрытие 150*100*10 см – 2шт.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30F9">
        <w:rPr>
          <w:rFonts w:ascii="Times New Roman" w:hAnsi="Times New Roman" w:cs="Times New Roman"/>
          <w:sz w:val="28"/>
          <w:szCs w:val="28"/>
        </w:rPr>
        <w:t>Мяч</w:t>
      </w:r>
      <w:proofErr w:type="gramEnd"/>
      <w:r w:rsidRPr="009E30F9">
        <w:rPr>
          <w:rFonts w:ascii="Times New Roman" w:hAnsi="Times New Roman" w:cs="Times New Roman"/>
          <w:sz w:val="28"/>
          <w:szCs w:val="28"/>
        </w:rPr>
        <w:t xml:space="preserve"> утяжеленный зеленый 500 гр-2 шт. 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E30F9">
        <w:rPr>
          <w:rFonts w:ascii="Times New Roman" w:hAnsi="Times New Roman" w:cs="Times New Roman"/>
          <w:sz w:val="28"/>
          <w:szCs w:val="28"/>
        </w:rPr>
        <w:t>Мяч</w:t>
      </w:r>
      <w:proofErr w:type="gramEnd"/>
      <w:r w:rsidRPr="009E30F9">
        <w:rPr>
          <w:rFonts w:ascii="Times New Roman" w:hAnsi="Times New Roman" w:cs="Times New Roman"/>
          <w:sz w:val="28"/>
          <w:szCs w:val="28"/>
        </w:rPr>
        <w:t xml:space="preserve"> утяжеленный красный 1 кг -2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Детский батут высота от пола 22 см -2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Коврик со 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следочками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размер не более 165*45 2шт.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Модульный набор для прыжков «Конь» 2шт.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Специализированный программно-технический комплекс (компьютер) – 2 шт.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 xml:space="preserve">ПО экранного доступа со </w:t>
      </w:r>
      <w:proofErr w:type="gramStart"/>
      <w:r w:rsidRPr="009E30F9">
        <w:rPr>
          <w:rFonts w:ascii="Times New Roman" w:hAnsi="Times New Roman" w:cs="Times New Roman"/>
          <w:sz w:val="28"/>
          <w:szCs w:val="28"/>
        </w:rPr>
        <w:t>встроенным</w:t>
      </w:r>
      <w:proofErr w:type="gramEnd"/>
      <w:r w:rsidRPr="009E30F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E30F9">
        <w:rPr>
          <w:rFonts w:ascii="Times New Roman" w:hAnsi="Times New Roman" w:cs="Times New Roman"/>
          <w:sz w:val="28"/>
          <w:szCs w:val="28"/>
        </w:rPr>
        <w:t>сентизатором</w:t>
      </w:r>
      <w:proofErr w:type="spellEnd"/>
      <w:r w:rsidRPr="009E30F9">
        <w:rPr>
          <w:rFonts w:ascii="Times New Roman" w:hAnsi="Times New Roman" w:cs="Times New Roman"/>
          <w:sz w:val="28"/>
          <w:szCs w:val="28"/>
        </w:rPr>
        <w:t xml:space="preserve"> речи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Аппарат звукоусиливающий «Глобус»</w:t>
      </w:r>
    </w:p>
    <w:p w:rsidR="009E30F9" w:rsidRPr="009E30F9" w:rsidRDefault="009E30F9" w:rsidP="009E30F9">
      <w:pPr>
        <w:pStyle w:val="a9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30F9">
        <w:rPr>
          <w:rFonts w:ascii="Times New Roman" w:hAnsi="Times New Roman" w:cs="Times New Roman"/>
          <w:sz w:val="28"/>
          <w:szCs w:val="28"/>
        </w:rPr>
        <w:t>Аппарат «Монолог» для коррекции речи</w:t>
      </w:r>
    </w:p>
    <w:p w:rsidR="009E30F9" w:rsidRPr="005118A4" w:rsidRDefault="009E30F9" w:rsidP="009E30F9">
      <w:pPr>
        <w:numPr>
          <w:ilvl w:val="0"/>
          <w:numId w:val="5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Выполнены следующие работы:</w:t>
      </w:r>
    </w:p>
    <w:p w:rsidR="009E30F9" w:rsidRDefault="009E30F9" w:rsidP="009E3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Туалет для детей с ограниченными возможностями здоровья</w:t>
      </w:r>
    </w:p>
    <w:p w:rsidR="004C29DA" w:rsidRPr="005118A4" w:rsidRDefault="004C29DA" w:rsidP="004C29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drawing>
          <wp:inline distT="0" distB="0" distL="0" distR="0">
            <wp:extent cx="3219450" cy="4292600"/>
            <wp:effectExtent l="19050" t="0" r="0" b="0"/>
            <wp:docPr id="3" name="Рисунок 1" descr="C:\Users\K\Desktop\фото дс\SDC1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фото дс\SDC14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F9" w:rsidRDefault="009E30F9" w:rsidP="009E3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Пандус</w:t>
      </w:r>
    </w:p>
    <w:p w:rsidR="00027051" w:rsidRPr="005118A4" w:rsidRDefault="00027051" w:rsidP="000270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027051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381500" cy="3286224"/>
            <wp:effectExtent l="19050" t="0" r="0" b="0"/>
            <wp:docPr id="15" name="Рисунок 10" descr="C:\Users\K\Desktop\DSCN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\Desktop\DSCN0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F9" w:rsidRDefault="009E30F9" w:rsidP="009E3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Входная зона</w:t>
      </w:r>
    </w:p>
    <w:p w:rsidR="004C29DA" w:rsidRDefault="004C29DA" w:rsidP="00093D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95725" cy="2921794"/>
            <wp:effectExtent l="19050" t="0" r="9525" b="0"/>
            <wp:docPr id="4" name="Рисунок 2" descr="C:\Users\K\Desktop\фото дс\SDC1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esktop\фото дс\SDC14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DA" w:rsidRPr="005118A4" w:rsidRDefault="004C29DA" w:rsidP="004C29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771775" cy="3695700"/>
            <wp:effectExtent l="19050" t="0" r="9525" b="0"/>
            <wp:docPr id="12" name="Рисунок 3" descr="C:\Users\K\Desktop\фото дс\SDC1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\Desktop\фото дс\SDC141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F9" w:rsidRDefault="009E30F9" w:rsidP="009E30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Ремонт сенсорной комнаты</w:t>
      </w:r>
    </w:p>
    <w:p w:rsidR="004C29DA" w:rsidRPr="005118A4" w:rsidRDefault="004C29DA" w:rsidP="004C29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drawing>
          <wp:inline distT="0" distB="0" distL="0" distR="0">
            <wp:extent cx="3476625" cy="2607469"/>
            <wp:effectExtent l="19050" t="0" r="9525" b="0"/>
            <wp:docPr id="13" name="Рисунок 4" descr="C:\Users\K\Desktop\фото дс\SDC1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\Desktop\фото дс\SDC14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0F9" w:rsidRPr="004C29DA" w:rsidRDefault="009E30F9" w:rsidP="004C29DA">
      <w:pPr>
        <w:numPr>
          <w:ilvl w:val="0"/>
          <w:numId w:val="6"/>
        </w:numP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Приобретена новая мебель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и жалюзи </w:t>
      </w: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 сенсорную комнату.</w:t>
      </w:r>
    </w:p>
    <w:p w:rsidR="007A23F5" w:rsidRPr="005118A4" w:rsidRDefault="00027051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Ш</w:t>
      </w:r>
      <w:r w:rsidR="007A23F5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коле  нужны технологии, обеспечивающие условия гармоничного развития и максимальную эффективность обучения.  Большое внимание в школе уделяется </w:t>
      </w:r>
      <w:proofErr w:type="spellStart"/>
      <w:r w:rsidR="007A23F5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здоровьесберегающим</w:t>
      </w:r>
      <w:proofErr w:type="spellEnd"/>
      <w:r w:rsidR="007A23F5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технологиям. Одна из них</w:t>
      </w:r>
      <w:r w:rsidR="005118A4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7A23F5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сенсорная комната.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Сенсорная комната - это среда, состоящая из множества различного рода стимуляторов, которые воздействуют на органы зрения, слуха и вестибулярные рецепторы. Это - профилактическое  средство школьного переутомления, особенно для младших школьников и выпускников.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Она создаёт ощущение безопасности и защищенности, положительный эмоциональный фон, снижает беспокойство и агрессивность, снимает нервное возбуждение и тревожность, активизирует мозговую деятельность. Это комфортная обстановка, сохраняющая и укрепляющая здоровье детей.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Сенсорная комната - это идеальная обстановка в которой ребенок  не только расслабится, но и получает новые представления о мире, новые ощущения, заряжается энергией для активной деятельности.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Из чего же состоит сенсорная комната?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color w:val="838383"/>
          <w:sz w:val="28"/>
          <w:szCs w:val="28"/>
          <w:lang w:eastAsia="ru-RU"/>
        </w:rPr>
        <w:t> </w:t>
      </w:r>
      <w:r w:rsidRPr="005118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Мягкие надувные модули.</w:t>
      </w:r>
    </w:p>
    <w:p w:rsidR="007A23F5" w:rsidRPr="005118A4" w:rsidRDefault="004C29DA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Это мягкая мебель: м</w:t>
      </w:r>
      <w:r w:rsidR="007A23F5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аты, пуфик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="007A23F5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Пуфик</w:t>
      </w:r>
      <w:r w:rsidR="007A23F5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способен принимать форму в соответствии с изгибами тела ребенка и равномерно распределять давление по всей площади соприкосновения с ним. В результате чего позвоночник принимает анатомически правильное положение, кровь циркулирует свободно, снимается напряжение с мускулатуры, расслабляется позвоночник, межпозвоночные диски, а тепло пуфика снимает мышечные боли, что наиболее важно детям с  нарушением опорно</w:t>
      </w:r>
      <w:r w:rsidR="00430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7A23F5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двигательного аппарата.</w:t>
      </w:r>
    </w:p>
    <w:p w:rsidR="007A23F5" w:rsidRPr="005118A4" w:rsidRDefault="00027051" w:rsidP="000270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drawing>
          <wp:inline distT="0" distB="0" distL="0" distR="0">
            <wp:extent cx="3333750" cy="4445000"/>
            <wp:effectExtent l="19050" t="0" r="0" b="0"/>
            <wp:docPr id="17" name="Рисунок 2" descr="C:\Users\K\Desktop\SDC17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\Desktop\SDC17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3F5" w:rsidRPr="005118A4"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  <w:t> </w:t>
      </w:r>
    </w:p>
    <w:p w:rsidR="004C29DA" w:rsidRDefault="004C29DA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43225" cy="3924300"/>
            <wp:effectExtent l="19050" t="0" r="9525" b="0"/>
            <wp:docPr id="19" name="Рисунок 5" descr="C:\Users\K\Desktop\фото дс\SDC1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\Desktop\фото дс\SDC14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36" cy="392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Светооптические эффекты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Воздушно-пузырьковая колонна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дает сильную зрительную, тактильную, слуховую стимуляцию. Пузырьковая трубка мягко меняет цвет по всей высоте распространения пузырьков. Прикоснувшись  к трубке, вы почувствуете мягкую вибрацию пузырьков. Безопасное угловое зеркало создает  оптический эффект расширения пространства.</w:t>
      </w:r>
    </w:p>
    <w:p w:rsidR="007A23F5" w:rsidRPr="005118A4" w:rsidRDefault="004C29DA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lastRenderedPageBreak/>
        <w:drawing>
          <wp:inline distT="0" distB="0" distL="0" distR="0">
            <wp:extent cx="3171825" cy="4229100"/>
            <wp:effectExtent l="19050" t="0" r="9525" b="0"/>
            <wp:docPr id="20" name="Рисунок 6" descr="C:\Users\K\Desktop\фото дс\SDC1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\Desktop\фото дс\SDC141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r w:rsidRPr="005118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Упражнение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«Мысленная картина» выполняется с использованием воздушно-пузырьковой  колонны.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Создание хорошего настроения, тренировка зрительной памяти. Детям нужно посмотреть на звездное небо, воздушно-пузырьковую колонну, закрыть глаза и  попытаться удержать увиденное в памяти.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Обсуждение: удалось ли удержать увиденное в памяти, ощущения.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r w:rsidRPr="005118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Упражнение</w:t>
      </w:r>
      <w:r w:rsidRPr="005118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«Золотая рыбка»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 Сплочение коллектива, зарядка положительными эмоциями, развитие коммуникативных навыков, стимуляция зрительных и тактильных анализаторов, развитие  цветового восприятия, релаксационный эффект.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стоят около  колонны, выбирают каждый себе рыбку по цвету и наблюдают за подъемом и опусканием рыбок  под воздействием воздуха.    Создается соревновательная обстановка.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proofErr w:type="spellStart"/>
      <w:r w:rsidR="004C29DA" w:rsidRPr="004C29DA">
        <w:rPr>
          <w:rFonts w:ascii="Times New Roman" w:hAnsi="Times New Roman" w:cs="Times New Roman"/>
          <w:b/>
          <w:i/>
          <w:sz w:val="28"/>
          <w:szCs w:val="28"/>
        </w:rPr>
        <w:t>Фиброоптическое</w:t>
      </w:r>
      <w:proofErr w:type="spellEnd"/>
      <w:r w:rsidR="004C29DA" w:rsidRPr="004C29DA">
        <w:rPr>
          <w:rFonts w:ascii="Times New Roman" w:hAnsi="Times New Roman" w:cs="Times New Roman"/>
          <w:b/>
          <w:i/>
          <w:sz w:val="28"/>
          <w:szCs w:val="28"/>
        </w:rPr>
        <w:t xml:space="preserve"> волокно</w:t>
      </w:r>
      <w:r w:rsidR="004C29DA"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служит  развитию  мелкой моторики мышечных  анализаторов.</w:t>
      </w:r>
    </w:p>
    <w:p w:rsidR="007A23F5" w:rsidRPr="005118A4" w:rsidRDefault="004C29DA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lastRenderedPageBreak/>
        <w:drawing>
          <wp:inline distT="0" distB="0" distL="0" distR="0">
            <wp:extent cx="3800475" cy="2850356"/>
            <wp:effectExtent l="0" t="476250" r="0" b="464344"/>
            <wp:docPr id="21" name="Рисунок 7" descr="C:\Users\K\Desktop\фото дс\SDC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\Desktop\фото дс\SDC14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0475" cy="285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r w:rsidRPr="005118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Упражнение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«Коса». Дети садятся рядом с этим прибором, перебирают волокна, заплетают косы, общаются. Упражнение оказывает релаксационное действие.</w:t>
      </w:r>
    </w:p>
    <w:p w:rsidR="007A23F5" w:rsidRPr="005118A4" w:rsidRDefault="007A23F5" w:rsidP="00093D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Панно «Звездное небо»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служит для стимуляции зрительных и тактильных анализаторов, развитию зрительной координации.</w:t>
      </w:r>
      <w:r w:rsidRPr="005118A4"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  <w:t> 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r w:rsidRPr="005118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Упражнение</w:t>
      </w:r>
      <w:r w:rsidRPr="005118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«Звездочеты». Детей просят зрительно посчитать количество звезд на панно.  Это способствует развитию зрительной координации, зрительному удержанию объекта, тренирует зоркость.</w:t>
      </w:r>
    </w:p>
    <w:p w:rsidR="007A23F5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="00B42FDA" w:rsidRPr="00B42FDA">
        <w:rPr>
          <w:rFonts w:ascii="Times New Roman" w:hAnsi="Times New Roman" w:cs="Times New Roman"/>
          <w:b/>
          <w:i/>
          <w:sz w:val="28"/>
          <w:szCs w:val="28"/>
        </w:rPr>
        <w:t>Световой модуль «Разноцветная гроза</w:t>
      </w:r>
      <w:r w:rsidR="00B42FDA">
        <w:rPr>
          <w:rFonts w:ascii="Times New Roman" w:hAnsi="Times New Roman" w:cs="Times New Roman"/>
          <w:b/>
          <w:i/>
          <w:sz w:val="28"/>
          <w:szCs w:val="28"/>
        </w:rPr>
        <w:t>».</w:t>
      </w:r>
      <w:r w:rsidR="00B42FDA" w:rsidRPr="009E30F9">
        <w:rPr>
          <w:rFonts w:ascii="Times New Roman" w:hAnsi="Times New Roman" w:cs="Times New Roman"/>
          <w:sz w:val="28"/>
          <w:szCs w:val="28"/>
        </w:rPr>
        <w:t xml:space="preserve">  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Созерцание струящейся воды и шум</w:t>
      </w:r>
      <w:r w:rsidR="00B4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2F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дождя, сопровождающееся раскатами грома и другими звуками природы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отлично снимает стресс.</w:t>
      </w:r>
    </w:p>
    <w:p w:rsidR="00B42FDA" w:rsidRPr="005118A4" w:rsidRDefault="00B42FDA" w:rsidP="00B42F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lastRenderedPageBreak/>
        <w:drawing>
          <wp:inline distT="0" distB="0" distL="0" distR="0">
            <wp:extent cx="3095625" cy="4127500"/>
            <wp:effectExtent l="19050" t="0" r="9525" b="0"/>
            <wp:docPr id="22" name="Рисунок 8" descr="C:\Users\K\Desktop\фото дс\SDC1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\Desktop\фото дс\SDC14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401" cy="412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Столик для рисования песком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Служит для развития мелкой моторики, воображения, снятия стресса.</w:t>
      </w:r>
    </w:p>
    <w:p w:rsidR="007A23F5" w:rsidRPr="005118A4" w:rsidRDefault="00B42FDA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drawing>
          <wp:inline distT="0" distB="0" distL="0" distR="0">
            <wp:extent cx="4352925" cy="3264694"/>
            <wp:effectExtent l="19050" t="0" r="9525" b="0"/>
            <wp:docPr id="23" name="Рисунок 9" descr="C:\Users\K\Desktop\фото дс\SDC1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\Desktop\фото дс\SDC141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Музыка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неотъемлемая часть сенсорной комнаты.   Положительные  переживания  во время звучания приятных слуху музыкальных произведений или звуков природы усиливают внимание, тонизируют центральную нервную систему.  Спокойная  музыка увеличивает интеллектуальную работу мозга, 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активизирует иммунную систему. Зрительная и звуковая среда, спокойная музыка и  медленно меняющиеся расплывчатые световые эффекты действуют на человека успокаивающе и </w:t>
      </w:r>
      <w:proofErr w:type="spellStart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расслабляюще</w:t>
      </w:r>
      <w:proofErr w:type="spellEnd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23F5" w:rsidRPr="005118A4" w:rsidRDefault="007A23F5" w:rsidP="00093D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Тактильная среда позволяет освоить новые ощущения и развить тактильную чувствительность, учит различать свойства предметов,  улучшает зрительную и моторную координацию.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Сенсорная тропа </w:t>
      </w:r>
      <w:r w:rsidR="00093DDC">
        <w:rPr>
          <w:rFonts w:ascii="Times New Roman" w:hAnsi="Times New Roman" w:cs="Times New Roman"/>
          <w:sz w:val="28"/>
          <w:szCs w:val="28"/>
        </w:rPr>
        <w:t xml:space="preserve">для ног 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воздействуют на рецепторы стопы, способствуют профилактике плоскостопия, </w:t>
      </w:r>
      <w:proofErr w:type="gramStart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оказывают оздоровительный эффект</w:t>
      </w:r>
      <w:proofErr w:type="gramEnd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23F5" w:rsidRPr="005118A4" w:rsidRDefault="00093DDC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drawing>
          <wp:inline distT="0" distB="0" distL="0" distR="0">
            <wp:extent cx="4410075" cy="3307556"/>
            <wp:effectExtent l="19050" t="0" r="9525" b="0"/>
            <wp:docPr id="5" name="Рисунок 1" descr="C:\Users\K\Desktop\фото дс\SDC1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фото дс\SDC141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30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5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Сухой бассейн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заполненный </w:t>
      </w:r>
      <w:r w:rsidR="00027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прозрачными</w:t>
      </w: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шарами.  Бассейн используется как для релаксации, так и для активных игр. Лежа в бассейне, ребенок может принять позу, которая соответствует состоянию его мышечного тонуса и расслабиться. При этом постоянный контакт всей поверхности тела с шарами даст возможность лучше почувствовать свое тело и создает мягкий массажный эффект, обеспечивая глубокую мышечную релаксацию.  Такое воздействие способствует снижению уровня </w:t>
      </w:r>
      <w:proofErr w:type="spellStart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психоэмоционального</w:t>
      </w:r>
      <w:proofErr w:type="spellEnd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напряжения. В бассейне можно двигаться, «плавать» в шарах.  Такие действия способствуют развитию координации, движения в пространстве.</w:t>
      </w:r>
    </w:p>
    <w:p w:rsidR="00027051" w:rsidRPr="005118A4" w:rsidRDefault="00027051" w:rsidP="0002705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8700" cy="4048125"/>
            <wp:effectExtent l="19050" t="0" r="0" b="0"/>
            <wp:docPr id="18" name="Рисунок 3" descr="http://r-storona.ru/wp-content/uploads/2016/10/%D0%9A%D0%BE%D0%BC%D0%BD%D0%B0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-storona.ru/wp-content/uploads/2016/10/%D0%9A%D0%BE%D0%BC%D0%BD%D0%B0%D1%82%D0%B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5" w:rsidRPr="005118A4" w:rsidRDefault="00027051" w:rsidP="007A23F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838383"/>
          <w:sz w:val="28"/>
          <w:szCs w:val="28"/>
          <w:lang w:eastAsia="ru-RU"/>
        </w:rPr>
        <w:drawing>
          <wp:inline distT="0" distB="0" distL="0" distR="0">
            <wp:extent cx="5038725" cy="3779044"/>
            <wp:effectExtent l="19050" t="0" r="9525" b="0"/>
            <wp:docPr id="16" name="Рисунок 1" descr="C:\Users\K\Desktop\SDC17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\Desktop\SDC174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Лежа в сухом бассейне или на мягких пуфиках в волнах медленно плывущего света, слушая музыку, человек сам становиться героем сказки.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сенсорной комнате используется метод релаксации.  Занятие состоит из трех основных частей: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-вводная (приветствие, разминка)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-основная (релаксация, игра)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</w:t>
      </w:r>
      <w:proofErr w:type="gramStart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завершающая</w:t>
      </w:r>
      <w:proofErr w:type="gramEnd"/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(подведение итогов, прощание)</w:t>
      </w:r>
    </w:p>
    <w:p w:rsidR="007A23F5" w:rsidRPr="005118A4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lang w:eastAsia="ru-RU"/>
        </w:rPr>
      </w:pPr>
      <w:r w:rsidRPr="00511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Итак, сенсорная комната - это маленький рай, где все журчит, звучит, манит, ненавязчиво заставляет забыть страхи и успокоится.  </w:t>
      </w:r>
    </w:p>
    <w:p w:rsidR="007A23F5" w:rsidRPr="00093DDC" w:rsidRDefault="007A23F5" w:rsidP="007A23F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38383"/>
          <w:sz w:val="28"/>
          <w:szCs w:val="28"/>
          <w:u w:val="single"/>
          <w:lang w:eastAsia="ru-RU"/>
        </w:rPr>
      </w:pPr>
      <w:r w:rsidRPr="00093D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</w:t>
      </w:r>
      <w:r w:rsidR="00093DDC" w:rsidRPr="00093DD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Выдержки из газеты «Родная сторона»</w:t>
      </w:r>
    </w:p>
    <w:p w:rsidR="009F788E" w:rsidRDefault="009F788E" w:rsidP="009F788E">
      <w:pPr>
        <w:pStyle w:val="a3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– Когда поступило оборудование, – рассказывает директор школы Оксана Александровна Умрихина, – глава администрации района Андрей </w:t>
      </w:r>
      <w:proofErr w:type="spellStart"/>
      <w:r>
        <w:rPr>
          <w:rFonts w:ascii="Verdana" w:hAnsi="Verdana"/>
          <w:color w:val="222222"/>
          <w:sz w:val="23"/>
          <w:szCs w:val="23"/>
        </w:rPr>
        <w:t>Гинц</w:t>
      </w:r>
      <w:proofErr w:type="spellEnd"/>
      <w:r>
        <w:rPr>
          <w:rFonts w:ascii="Verdana" w:hAnsi="Verdana"/>
          <w:color w:val="222222"/>
          <w:sz w:val="23"/>
          <w:szCs w:val="23"/>
        </w:rPr>
        <w:t xml:space="preserve"> принял решение о капитальном ремонте кабинета, в котором это оборудование разместится. За счет районного бюджета ремонт провели. И в этом учебном году у нас открылся вот такой кабинет.</w:t>
      </w:r>
    </w:p>
    <w:p w:rsidR="00246D2B" w:rsidRDefault="009F788E" w:rsidP="009F788E">
      <w:pPr>
        <w:pStyle w:val="a3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264 ученика в </w:t>
      </w:r>
      <w:proofErr w:type="spellStart"/>
      <w:r>
        <w:rPr>
          <w:rFonts w:ascii="Verdana" w:hAnsi="Verdana"/>
          <w:color w:val="222222"/>
          <w:sz w:val="23"/>
          <w:szCs w:val="23"/>
        </w:rPr>
        <w:t>Леньковской</w:t>
      </w:r>
      <w:proofErr w:type="spellEnd"/>
      <w:r>
        <w:rPr>
          <w:rFonts w:ascii="Verdana" w:hAnsi="Verdana"/>
          <w:color w:val="222222"/>
          <w:sz w:val="23"/>
          <w:szCs w:val="23"/>
        </w:rPr>
        <w:t xml:space="preserve"> первой  школе. Наравне со всеми занимаются четыре ребенка-инвалида и семь детей с ограниченными возможностями. Чтобы кабинет не пустовал, сюда на переменах приходят ученики начальных классов.</w:t>
      </w:r>
    </w:p>
    <w:p w:rsidR="009F788E" w:rsidRDefault="009F788E" w:rsidP="009F788E">
      <w:pPr>
        <w:pStyle w:val="a3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br/>
        <w:t>Арина Гончар, ученица 2 класса:</w:t>
      </w:r>
    </w:p>
    <w:p w:rsidR="009F788E" w:rsidRDefault="009F788E" w:rsidP="009F788E">
      <w:pPr>
        <w:pStyle w:val="a3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>– Мне здесь нравится бассейн с шариками. Можно нырять, можно играть с шариками. Но лучше всего – батут. На нем так хорошо прыгать! После того, как мы побываем в этом кабинете, настроение становится радостным, веселым.</w:t>
      </w:r>
    </w:p>
    <w:p w:rsidR="009F788E" w:rsidRDefault="009F788E" w:rsidP="009F788E">
      <w:pPr>
        <w:pStyle w:val="a3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Style w:val="a4"/>
          <w:rFonts w:ascii="Verdana" w:hAnsi="Verdana"/>
          <w:color w:val="222222"/>
          <w:sz w:val="23"/>
          <w:szCs w:val="23"/>
        </w:rPr>
        <w:t>Лариса Шевченко, зам. директора школы по воспитательной работе:</w:t>
      </w:r>
    </w:p>
    <w:p w:rsidR="009F788E" w:rsidRDefault="009F788E" w:rsidP="009F788E">
      <w:pPr>
        <w:pStyle w:val="a3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>– Специальное оборудование предусмотрено для того, чтобы дети отдохнули: для кого-то лучший способ – активные упражнения, они прыгают, ездят на велосипедном тренажере. Кому-то наоборот, необходимы спокойные игры – и это есть в нашем кабинете.</w:t>
      </w:r>
    </w:p>
    <w:p w:rsidR="009F788E" w:rsidRDefault="009F788E" w:rsidP="009F788E">
      <w:pPr>
        <w:pStyle w:val="a3"/>
        <w:shd w:val="clear" w:color="auto" w:fill="FFFFFF"/>
        <w:spacing w:before="0" w:beforeAutospacing="0" w:after="390" w:afterAutospacing="0" w:line="390" w:lineRule="atLeast"/>
        <w:jc w:val="both"/>
        <w:rPr>
          <w:rFonts w:ascii="Verdana" w:hAnsi="Verdana"/>
          <w:color w:val="222222"/>
          <w:sz w:val="23"/>
          <w:szCs w:val="23"/>
        </w:rPr>
      </w:pPr>
      <w:r>
        <w:rPr>
          <w:rFonts w:ascii="Verdana" w:hAnsi="Verdana"/>
          <w:color w:val="222222"/>
          <w:sz w:val="23"/>
          <w:szCs w:val="23"/>
        </w:rPr>
        <w:t xml:space="preserve">Есть оборудование для укрепления здоровья, например, специальные дорожки для массажа ступней ног, на развитие внимания, тренировки </w:t>
      </w:r>
      <w:r>
        <w:rPr>
          <w:rFonts w:ascii="Verdana" w:hAnsi="Verdana"/>
          <w:color w:val="222222"/>
          <w:sz w:val="23"/>
          <w:szCs w:val="23"/>
        </w:rPr>
        <w:lastRenderedPageBreak/>
        <w:t>вестибулярного аппарата.</w:t>
      </w:r>
      <w:r>
        <w:rPr>
          <w:rFonts w:ascii="Verdana" w:hAnsi="Verdana"/>
          <w:color w:val="222222"/>
          <w:sz w:val="23"/>
          <w:szCs w:val="23"/>
        </w:rPr>
        <w:br/>
        <w:t>После посещения кабинета у детей уходит усталость и в дальнейшем они с удовольствием продолжают заниматься на уроках.</w:t>
      </w:r>
    </w:p>
    <w:p w:rsidR="00854933" w:rsidRPr="005118A4" w:rsidRDefault="00854933">
      <w:pPr>
        <w:rPr>
          <w:rFonts w:ascii="Times New Roman" w:hAnsi="Times New Roman" w:cs="Times New Roman"/>
          <w:sz w:val="28"/>
          <w:szCs w:val="28"/>
        </w:rPr>
      </w:pPr>
    </w:p>
    <w:sectPr w:rsidR="00854933" w:rsidRPr="005118A4" w:rsidSect="00854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4787F"/>
    <w:multiLevelType w:val="multilevel"/>
    <w:tmpl w:val="FD729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D210B"/>
    <w:multiLevelType w:val="hybridMultilevel"/>
    <w:tmpl w:val="89AC0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119E0"/>
    <w:multiLevelType w:val="multilevel"/>
    <w:tmpl w:val="92ECCC9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3CEB530C"/>
    <w:multiLevelType w:val="multilevel"/>
    <w:tmpl w:val="94AE7B3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51D05AAA"/>
    <w:multiLevelType w:val="multilevel"/>
    <w:tmpl w:val="DA743C1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63F2189D"/>
    <w:multiLevelType w:val="multilevel"/>
    <w:tmpl w:val="0D6C5B8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>
    <w:nsid w:val="7DB73A59"/>
    <w:multiLevelType w:val="multilevel"/>
    <w:tmpl w:val="163EA77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3F5"/>
    <w:rsid w:val="00027051"/>
    <w:rsid w:val="00093DDC"/>
    <w:rsid w:val="00214F2C"/>
    <w:rsid w:val="00246D2B"/>
    <w:rsid w:val="0043064A"/>
    <w:rsid w:val="004C29DA"/>
    <w:rsid w:val="005118A4"/>
    <w:rsid w:val="00720B12"/>
    <w:rsid w:val="007A23F5"/>
    <w:rsid w:val="00854933"/>
    <w:rsid w:val="009E30F9"/>
    <w:rsid w:val="009F1C26"/>
    <w:rsid w:val="009F788E"/>
    <w:rsid w:val="00AE3AA2"/>
    <w:rsid w:val="00B42F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933"/>
  </w:style>
  <w:style w:type="paragraph" w:styleId="1">
    <w:name w:val="heading 1"/>
    <w:basedOn w:val="a"/>
    <w:link w:val="10"/>
    <w:uiPriority w:val="9"/>
    <w:qFormat/>
    <w:rsid w:val="007A23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23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7A23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A23F5"/>
    <w:rPr>
      <w:b/>
      <w:bCs/>
    </w:rPr>
  </w:style>
  <w:style w:type="character" w:styleId="a5">
    <w:name w:val="Emphasis"/>
    <w:basedOn w:val="a0"/>
    <w:uiPriority w:val="20"/>
    <w:qFormat/>
    <w:rsid w:val="007A23F5"/>
    <w:rPr>
      <w:i/>
      <w:iCs/>
    </w:rPr>
  </w:style>
  <w:style w:type="character" w:styleId="a6">
    <w:name w:val="Hyperlink"/>
    <w:basedOn w:val="a0"/>
    <w:uiPriority w:val="99"/>
    <w:semiHidden/>
    <w:unhideWhenUsed/>
    <w:rsid w:val="007A23F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A2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23F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5118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6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8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1641</Words>
  <Characters>9357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</dc:creator>
  <cp:lastModifiedBy>K</cp:lastModifiedBy>
  <cp:revision>9</cp:revision>
  <dcterms:created xsi:type="dcterms:W3CDTF">2017-04-12T09:50:00Z</dcterms:created>
  <dcterms:modified xsi:type="dcterms:W3CDTF">2017-04-14T06:06:00Z</dcterms:modified>
</cp:coreProperties>
</file>